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app.xml" Type="http://schemas.openxmlformats.org/officeDocument/2006/relationships/extended-properties"/>
<Relationship Id="rId3" Target="docProps/core.xml" Type="http://schemas.openxmlformats.org/package/2006/relationships/metadata/core-properties"/>
</Relationships>

</file>

<file path=word/document.xml><?xml version="1.0" encoding="utf-8"?>
<w:document xmlns:w="http://schemas.openxmlformats.org/wordprocessingml/2006/main" xmlns:wp="http://schemas.openxmlformats.org/drawingml/2006/wordprocessingDrawing">
  <w:body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true"/>
          <w:strike w:val="false"/>
          <w:color w:val=""/>
          <w:sz w:val="28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6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>n these surveys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 </w:t>
      </w:r>
      <w:r>
        <w:rPr>
          <w:rFonts w:ascii="" w:hAnsi="" w:cs="" w:eastAsia=""/>
          <w:b w:val="false"/>
          <w:i w:val="false"/>
          <w:strike w:val="false"/>
          <w:color w:val="000000"/>
        </w:rPr>
        <w:t>T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he USFWS vessel M/V </w:t>
      </w:r>
      <w:r>
        <w:rPr>
          <w:rFonts w:ascii="" w:hAnsi="" w:cs="" w:eastAsia=""/>
          <w:b w:val="false"/>
          <w:i w:val="true"/>
          <w:strike w:val="false"/>
          <w:color w:val="000000"/>
        </w:rPr>
        <w:t>Tiglax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was used as a working platform.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L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anding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on beaches was accomplished using </w:t>
      </w:r>
      <w:r>
        <w:rPr>
          <w:rFonts w:ascii="" w:hAnsi="" w:cs="" w:eastAsia=""/>
          <w:b w:val="false"/>
          <w:i w:val="false"/>
          <w:strike w:val="false"/>
          <w:color w:val="000000"/>
        </w:rPr>
        <w:t>skiffs.  The selection of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shore</w:t>
      </w:r>
      <w:r>
        <w:rPr>
          <w:rFonts w:ascii="" w:hAnsi="" w:cs="" w:eastAsia=""/>
          <w:b w:val="false"/>
          <w:i w:val="false"/>
          <w:strike w:val="false"/>
          <w:color w:val="000000"/>
        </w:rPr>
        <w:t>line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segments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surveyed was determined by the USFWS sampling plan used to survey the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segments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for bird carcasses.  Thi</w:t>
      </w:r>
      <w:r>
        <w:rPr>
          <w:rFonts w:ascii="" w:hAnsi="" w:cs="" w:eastAsia=""/>
          <w:b w:val="false"/>
          <w:i w:val="false"/>
          <w:strike w:val="false"/>
          <w:color w:val="000000"/>
        </w:rPr>
        <w:t>s was a stratified-random design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with the strata being wave-exposed, wave-protected, and accumulation beaches.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Segments were randomly selected within these strata. Segment identification codes were the same as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was designated for SCAT surveys and is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shown in Figure </w:t>
      </w:r>
      <w:r>
        <w:rPr>
          <w:rFonts w:ascii="" w:hAnsi="" w:cs="" w:eastAsia=""/>
          <w:b w:val="false"/>
          <w:i w:val="false"/>
          <w:strike w:val="false"/>
          <w:color w:val="000000"/>
        </w:rPr>
        <w:t>2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</w:t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000000"/>
        </w:rPr>
        <w:t>Observations and Discussion: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In these winter surveys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days were short and daytime tides were high, so observations were limited to the highest portions of the intertidal zone.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However, SCAT surveys documented that most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of the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oil on the shoreline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e had been deposited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at high</w:t>
      </w:r>
      <w:r>
        <w:rPr>
          <w:rFonts w:ascii="" w:hAnsi="" w:cs="" w:eastAsia=""/>
          <w:b w:val="false"/>
          <w:i w:val="false"/>
          <w:strike w:val="false"/>
          <w:color w:val="000000"/>
        </w:rPr>
        <w:t>er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tide elevations by storm waves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in the supratidal zone and in the seaward edge of the terrestrial vegetation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 Most of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the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vegetation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is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Aleutian rye grass</w:t>
      </w:r>
      <w:r>
        <w:rPr>
          <w:rFonts w:ascii="" w:hAnsi="" w:cs="" w:eastAsia=""/>
          <w:b w:val="false"/>
          <w:i w:val="false"/>
          <w:strike w:val="false"/>
          <w:color w:val="000000"/>
        </w:rPr>
        <w:t>.  In the winter</w:t>
      </w:r>
      <w:r>
        <w:rPr>
          <w:rFonts w:ascii="" w:hAnsi="" w:cs="" w:eastAsia=""/>
          <w:b w:val="false"/>
          <w:i w:val="false"/>
          <w:strike w:val="false"/>
          <w:color w:val="000000"/>
        </w:rPr>
        <w:t>,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the above-ground portions of this grass were dead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</w:t>
      </w:r>
      <w:r>
        <w:rPr>
          <w:rFonts w:ascii="" w:hAnsi="" w:cs="" w:eastAsia=""/>
          <w:b w:val="false"/>
          <w:i w:val="false"/>
          <w:strike w:val="false"/>
          <w:color w:val="000000"/>
        </w:rPr>
        <w:t>straw-like</w:t>
      </w:r>
      <w:r>
        <w:rPr>
          <w:rFonts w:ascii="" w:hAnsi="" w:cs="" w:eastAsia=""/>
          <w:b w:val="false"/>
          <w:i w:val="false"/>
          <w:strike w:val="false"/>
          <w:color w:val="000000"/>
        </w:rPr>
        <w:t>, and appeared to have an affinity for the oil</w:t>
      </w:r>
      <w:r>
        <w:rPr>
          <w:rFonts w:ascii="" w:hAnsi="" w:cs="" w:eastAsia=""/>
          <w:b w:val="false"/>
          <w:i w:val="false"/>
          <w:strike w:val="false"/>
          <w:color w:val="000000"/>
        </w:rPr>
        <w:t>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 In these high locations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the oil was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beyond the reach of the normal tides.  Some of the oil was buried beneath gravel and cobble in storm berms.  </w:t>
      </w:r>
      <w:r>
        <w:rPr>
          <w:rFonts w:ascii="" w:hAnsi="" w:cs="" w:eastAsia=""/>
          <w:b w:val="false"/>
          <w:i w:val="false"/>
          <w:strike w:val="false"/>
          <w:color w:val="000000"/>
        </w:rPr>
        <w:t>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vidence of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mobile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oil </w:t>
      </w:r>
      <w:r>
        <w:rPr>
          <w:rFonts w:ascii="" w:hAnsi="" w:cs="" w:eastAsia=""/>
          <w:b w:val="false"/>
          <w:i w:val="false"/>
          <w:strike w:val="false"/>
          <w:color w:val="000000"/>
        </w:rPr>
        <w:t>in the form of patties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(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congealed oil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mixed with straw </w:t>
      </w:r>
      <w:r>
        <w:rPr>
          <w:rFonts w:ascii="" w:hAnsi="" w:cs="" w:eastAsia=""/>
          <w:b w:val="false"/>
          <w:i w:val="false"/>
          <w:strike w:val="false"/>
          <w:color w:val="000000"/>
        </w:rPr>
        <w:t>from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Aleutian rye grass</w:t>
      </w:r>
      <w:r>
        <w:rPr>
          <w:rFonts w:ascii="" w:hAnsi="" w:cs="" w:eastAsia=""/>
          <w:b w:val="false"/>
          <w:i w:val="false"/>
          <w:strike w:val="false"/>
          <w:color w:val="000000"/>
        </w:rPr>
        <w:t>) was also observed</w:t>
      </w:r>
      <w:r>
        <w:rPr>
          <w:rFonts w:ascii="" w:hAnsi="" w:cs="" w:eastAsia=""/>
          <w:b w:val="false"/>
          <w:i w:val="false"/>
          <w:strike w:val="false"/>
          <w:color w:val="000000"/>
        </w:rPr>
        <w:t>.  M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any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of the patties were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about the size, shape,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and thickness of shoe soles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sporadically stranded on the beaches.  In these winter temperatures,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any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remobilized oil w</w:t>
      </w:r>
      <w:r>
        <w:rPr>
          <w:rFonts w:ascii="" w:hAnsi="" w:cs="" w:eastAsia=""/>
          <w:b w:val="false"/>
          <w:i w:val="false"/>
          <w:strike w:val="false"/>
          <w:color w:val="000000"/>
        </w:rPr>
        <w:t>ould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not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be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liquid and </w:t>
      </w:r>
      <w:r>
        <w:rPr>
          <w:rFonts w:ascii="" w:hAnsi="" w:cs="" w:eastAsia=""/>
          <w:b w:val="false"/>
          <w:i w:val="false"/>
          <w:strike w:val="false"/>
          <w:color w:val="000000"/>
        </w:rPr>
        <w:t>would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not form spreading slicks.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>W</w:t>
      </w:r>
      <w:r>
        <w:rPr>
          <w:rFonts w:ascii="" w:hAnsi="" w:cs="" w:eastAsia=""/>
          <w:b w:val="false"/>
          <w:i w:val="false"/>
          <w:strike w:val="false"/>
          <w:color w:val="000000"/>
        </w:rPr>
        <w:t>ith temperatures around freezing (~32ºF, ~0ºC), most of the oil stranded on the shore was the consistency of thick, cold, sticky peanut butter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To illustrate the consistency of the </w:t>
      </w:r>
      <w:r>
        <w:rPr>
          <w:rFonts w:ascii="" w:hAnsi="" w:cs="" w:eastAsia=""/>
          <w:b w:val="false"/>
          <w:i w:val="true"/>
          <w:strike w:val="false"/>
          <w:color w:val="000000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oil in winter, the oil </w:t>
      </w:r>
      <w:r>
        <w:rPr>
          <w:rFonts w:ascii="" w:hAnsi="" w:cs="" w:eastAsia=""/>
          <w:b w:val="false"/>
          <w:i w:val="false"/>
          <w:strike w:val="false"/>
          <w:color w:val="000000"/>
        </w:rPr>
        <w:t>could be picked up as a lump with a wooden tongue depressor without losing its shape.  When placed in seawater, it did not give off sheen and barely floated (it floated with more than 95% of the lump below the surface of the water).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Nick Iadanza observed that the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oil </w:t>
      </w:r>
      <w:r>
        <w:rPr>
          <w:rFonts w:ascii="" w:hAnsi="" w:cs="" w:eastAsia=""/>
          <w:b w:val="false"/>
          <w:i w:val="false"/>
          <w:strike w:val="false"/>
          <w:color w:val="000000"/>
        </w:rPr>
        <w:t>appeared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less viscous </w:t>
      </w:r>
      <w:r>
        <w:rPr>
          <w:rFonts w:ascii="" w:hAnsi="" w:cs="" w:eastAsia=""/>
          <w:b w:val="false"/>
          <w:i w:val="false"/>
          <w:strike w:val="false"/>
          <w:color w:val="000000"/>
        </w:rPr>
        <w:t>on days with temperatures in the forties (ºF) (~8ºC)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and produced sheen when placed in seawater.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>Most of the oil we observed was partially emulsified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(i.e., had incorporated water and become an oil-water mix)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 It was a medium brown color instead of black.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When pressed with a tongue depressor,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the masses of brown oil exuded </w:t>
      </w:r>
      <w:r>
        <w:rPr>
          <w:rFonts w:ascii="" w:hAnsi="" w:cs="" w:eastAsia=""/>
          <w:b w:val="false"/>
          <w:i w:val="false"/>
          <w:strike w:val="false"/>
          <w:color w:val="000000"/>
        </w:rPr>
        <w:t>droplets of water.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>N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umerous samples of potentially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and visibly </w:t>
      </w:r>
      <w:r>
        <w:rPr>
          <w:rFonts w:ascii="" w:hAnsi="" w:cs="" w:eastAsia=""/>
          <w:b w:val="false"/>
          <w:i w:val="false"/>
          <w:strike w:val="false"/>
          <w:color w:val="000000"/>
        </w:rPr>
        <w:t>oiled sediments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, </w:t>
      </w:r>
      <w:r>
        <w:rPr>
          <w:rFonts w:ascii="" w:hAnsi="" w:cs="" w:eastAsia=""/>
          <w:b w:val="false"/>
          <w:i w:val="false"/>
          <w:strike w:val="false"/>
          <w:color w:val="000000"/>
        </w:rPr>
        <w:t>the oil itself</w:t>
      </w:r>
      <w:r>
        <w:rPr>
          <w:rFonts w:ascii="" w:hAnsi="" w:cs="" w:eastAsia=""/>
          <w:b w:val="false"/>
          <w:i w:val="false"/>
          <w:strike w:val="false"/>
          <w:color w:val="000000"/>
        </w:rPr>
        <w:t>, and various kinds of biota (mostly mussels)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were taken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.  These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samples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are being held in frozen storage and </w:t>
      </w:r>
      <w:r>
        <w:rPr>
          <w:rFonts w:ascii="" w:hAnsi="" w:cs="" w:eastAsia=""/>
          <w:b w:val="false"/>
          <w:i w:val="false"/>
          <w:strike w:val="false"/>
          <w:color w:val="000000"/>
        </w:rPr>
        <w:t>cou</w:t>
      </w:r>
      <w:r>
        <w:rPr>
          <w:rFonts w:ascii="" w:hAnsi="" w:cs="" w:eastAsia=""/>
          <w:b w:val="false"/>
          <w:i w:val="false"/>
          <w:strike w:val="false"/>
          <w:color w:val="000000"/>
        </w:rPr>
        <w:t>l</w:t>
      </w:r>
      <w:r>
        <w:rPr>
          <w:rFonts w:ascii="" w:hAnsi="" w:cs="" w:eastAsia=""/>
          <w:b w:val="false"/>
          <w:i w:val="false"/>
          <w:strike w:val="false"/>
          <w:color w:val="000000"/>
        </w:rPr>
        <w:t>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be analyzed if the Trustees determine the information is needed.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>In examining the invertebrate fauna of high beaches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at </w:t>
      </w:r>
      <w:r>
        <w:rPr>
          <w:rFonts w:ascii="" w:hAnsi="" w:cs="" w:eastAsia=""/>
          <w:b w:val="false"/>
          <w:i w:val="false"/>
          <w:strike w:val="false"/>
          <w:color w:val="000000"/>
        </w:rPr>
        <w:t>Spray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Cape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(SPR11 and SPR13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) on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7 </w:t>
      </w:r>
      <w:r>
        <w:rPr>
          <w:rFonts w:ascii="" w:hAnsi="" w:cs="" w:eastAsia=""/>
          <w:b w:val="false"/>
          <w:i w:val="false"/>
          <w:strike w:val="false"/>
          <w:color w:val="000000"/>
        </w:rPr>
        <w:t>January 2005</w:t>
      </w:r>
      <w:r>
        <w:rPr>
          <w:rFonts w:ascii="" w:hAnsi="" w:cs="" w:eastAsia=""/>
          <w:b w:val="false"/>
          <w:i w:val="false"/>
          <w:strike w:val="false"/>
          <w:color w:val="000000"/>
        </w:rPr>
        <w:t>, Dan Hahn reported amphipods and isopods coated with oil.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>These oil</w:t>
      </w:r>
      <w:r>
        <w:rPr>
          <w:rFonts w:ascii="" w:hAnsi="" w:cs="" w:eastAsia=""/>
          <w:b w:val="false"/>
          <w:i w:val="false"/>
          <w:strike w:val="false"/>
          <w:color w:val="000000"/>
        </w:rPr>
        <w:t>-</w:t>
      </w:r>
      <w:r>
        <w:rPr>
          <w:rFonts w:ascii="" w:hAnsi="" w:cs="" w:eastAsia=""/>
          <w:b w:val="false"/>
          <w:i w:val="false"/>
          <w:strike w:val="false"/>
          <w:color w:val="000000"/>
        </w:rPr>
        <w:t>coated crustaceans were both live and dead.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Some of these appeared to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have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crawled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upwards </w:t>
      </w:r>
      <w:r>
        <w:rPr>
          <w:rFonts w:ascii="" w:hAnsi="" w:cs="" w:eastAsia=""/>
          <w:b w:val="false"/>
          <w:i w:val="false"/>
          <w:strike w:val="false"/>
          <w:color w:val="000000"/>
        </w:rPr>
        <w:t>through the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overlying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oil.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Ty Wyatt (USFWS) made similar observations, including photo-documentation (Wyatt, pers. comm.).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000000"/>
        </w:rPr>
        <w:t>A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dditional observations of oil movement and deposition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were made </w:t>
      </w:r>
      <w:r>
        <w:rPr>
          <w:rFonts w:ascii="" w:hAnsi="" w:cs="" w:eastAsia=""/>
          <w:b w:val="false"/>
          <w:i w:val="false"/>
          <w:strike w:val="false"/>
          <w:color w:val="000000"/>
        </w:rPr>
        <w:t>during the June 2005 surveys described below.  Numerous photos illustrating the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oiled shorelines and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history of t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he </w:t>
      </w:r>
      <w:r>
        <w:rPr>
          <w:rFonts w:ascii="" w:hAnsi="" w:cs="" w:eastAsia=""/>
          <w:b w:val="false"/>
          <w:i w:val="true"/>
          <w:strike w:val="false"/>
          <w:color w:val="000000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oil spill are shown on the Incident Command 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website:  </w:t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>http://www.dec.state.ak.us/spar/perp/response/sum_fy05/041207201/041207</w:t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>2</w:t>
      </w:r>
      <w:r>
        <w:rPr>
          <w:rFonts w:ascii="" w:hAnsi="" w:cs="" w:eastAsia=""/>
          <w:b w:val="false"/>
          <w:i w:val="false"/>
          <w:strike w:val="false"/>
          <w:color w:val="000000"/>
          <w:sz w:val="20"/>
        </w:rPr>
        <w:t>01_ph_index.htm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</w:rPr>
        <w:t>June Surveys: Observations of oil and biota from NOAA field surveys conducted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>in June 2005</w:t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>Objectives: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objectives for the </w:t>
      </w:r>
      <w:r>
        <w:rPr>
          <w:rFonts w:ascii="" w:hAnsi="" w:cs="" w:eastAsia=""/>
          <w:b w:val="false"/>
          <w:i w:val="false"/>
          <w:strike w:val="false"/>
          <w:color w:val=""/>
        </w:rPr>
        <w:t>June 2005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surveys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were the following: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Identify resources at risk; that is, identify </w:t>
      </w:r>
      <w:r>
        <w:rPr>
          <w:rFonts w:ascii="" w:hAnsi="" w:cs="" w:eastAsia=""/>
          <w:b w:val="false"/>
          <w:i w:val="false"/>
          <w:strike w:val="false"/>
          <w:color w:val=""/>
        </w:rPr>
        <w:t>fresh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, brackish, and marine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water </w:t>
      </w:r>
      <w:r>
        <w:rPr>
          <w:rFonts w:ascii="" w:hAnsi="" w:cs="" w:eastAsia=""/>
          <w:b w:val="false"/>
          <w:i w:val="false"/>
          <w:strike w:val="false"/>
          <w:color w:val=""/>
        </w:rPr>
        <w:t>biota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and habitat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 the spill area that could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have been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injur</w:t>
      </w:r>
      <w:r>
        <w:rPr>
          <w:rFonts w:ascii="" w:hAnsi="" w:cs="" w:eastAsia=""/>
          <w:b w:val="false"/>
          <w:i w:val="false"/>
          <w:strike w:val="false"/>
          <w:color w:val=""/>
        </w:rPr>
        <w:t>ed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as a result of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oil spill, including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clean-up </w:t>
      </w:r>
      <w:r>
        <w:rPr>
          <w:rFonts w:ascii="" w:hAnsi="" w:cs="" w:eastAsia=""/>
          <w:b w:val="false"/>
          <w:i w:val="false"/>
          <w:strike w:val="false"/>
          <w:color w:val=""/>
        </w:rPr>
        <w:t>activities.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Document degree of exposure of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natural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resources to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oil.  (This objective incorporated SCAT data already collected and documented presence of oil in the environment and in/on biota.)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Document indications of possible resource injury caused by the </w:t>
      </w:r>
      <w:r>
        <w:rPr>
          <w:rFonts w:ascii="" w:hAnsi="" w:cs="" w:eastAsia=""/>
          <w:b w:val="false"/>
          <w:i w:val="true"/>
          <w:strike w:val="false"/>
          <w:color w:val=""/>
        </w:rPr>
        <w:t>Selendang Ayu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oil spill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and clean-up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actions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Collect ephemeral data (data that would be lost if not recorded by these surveys at this time) regarding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potential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injury to trust resources. 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Collect any additional information necessary for designing or implementing future NRDA and restoration studies. </w:t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>Surveys of Intertidal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Habitats 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in </w:t>
      </w:r>
      <w:r>
        <w:rPr>
          <w:rFonts w:ascii="" w:hAnsi="" w:cs="" w:eastAsia=""/>
          <w:b w:val="true"/>
          <w:i w:val="false"/>
          <w:strike w:val="false"/>
          <w:color w:val=""/>
        </w:rPr>
        <w:t>June 2005</w:t>
      </w:r>
      <w:r>
        <w:rPr>
          <w:rFonts w:ascii="" w:hAnsi="" w:cs="" w:eastAsia=""/>
          <w:b w:val="false"/>
          <w:i w:val="false"/>
          <w:strike w:val="false"/>
          <w:color w:val="000000"/>
        </w:rPr>
        <w:t xml:space="preserve"> </w:t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>Methods: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NOAA and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responsible party </w:t>
      </w:r>
      <w:r>
        <w:rPr>
          <w:rFonts w:ascii="" w:hAnsi="" w:cs="" w:eastAsia=""/>
          <w:b w:val="false"/>
          <w:i w:val="false"/>
          <w:strike w:val="false"/>
          <w:color w:val=""/>
        </w:rPr>
        <w:t>preassessment team</w:t>
      </w:r>
      <w:r>
        <w:rPr>
          <w:rFonts w:ascii="" w:hAnsi="" w:cs="" w:eastAsia=""/>
          <w:b w:val="tru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conducted two sets of surveys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of intertidal habitats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in June 2005, coinciding with the minus low tide series </w:t>
      </w:r>
      <w:r>
        <w:rPr>
          <w:rFonts w:ascii="" w:hAnsi="" w:cs="" w:eastAsia=""/>
          <w:b w:val="false"/>
          <w:i w:val="false"/>
          <w:strike w:val="false"/>
          <w:color w:val=""/>
        </w:rPr>
        <w:t>of 2-9 June and 19-23 June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 The extreme low tides during these two periods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facilitated 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our access to the lowest intertidal levels of the shores in the spill area. 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The primary scientific personnel conducting the intertidal surveys for NOAA are all marine biologists with years of experience surveying intertidal biota in </w:t>
      </w:r>
      <w:r>
        <w:rPr>
          <w:rFonts w:ascii="" w:hAnsi="" w:cs="" w:eastAsia=""/>
          <w:b w:val="false"/>
          <w:i w:val="false"/>
          <w:strike w:val="false"/>
          <w:color w:val=""/>
        </w:rPr>
        <w:t>Alaska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and/or the </w:t>
      </w:r>
      <w:r>
        <w:rPr>
          <w:rFonts w:ascii="" w:hAnsi="" w:cs="" w:eastAsia=""/>
          <w:b w:val="false"/>
          <w:i w:val="false"/>
          <w:strike w:val="false"/>
          <w:color w:val=""/>
        </w:rPr>
        <w:t>Pacific Northwest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. 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 xml:space="preserve">John Cubit (Lead scientist), marine ecologist, </w:t>
      </w:r>
      <w:r>
        <w:rPr>
          <w:rFonts w:ascii="" w:hAnsi="" w:cs="" w:eastAsia=""/>
          <w:b w:val="false"/>
          <w:i w:val="false"/>
          <w:strike w:val="false"/>
          <w:color w:val=""/>
        </w:rPr>
        <w:t>NOAA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Damage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Assessment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</w:t>
      </w:r>
      <w:r>
        <w:rPr>
          <w:rFonts w:ascii="" w:hAnsi="" w:cs="" w:eastAsia=""/>
          <w:b w:val="false"/>
          <w:i w:val="false"/>
          <w:strike w:val="false"/>
          <w:color w:val=""/>
        </w:rPr>
        <w:t>Center</w:t>
      </w:r>
      <w:r>
        <w:rPr>
          <w:rFonts w:ascii="" w:hAnsi="" w:cs="" w:eastAsia=""/>
          <w:b w:val="false"/>
          <w:i w:val="false"/>
          <w:strike w:val="false"/>
          <w:color w:val=""/>
        </w:rPr>
        <w:t>: all June 2005 surveys (</w:t>
      </w:r>
      <w:r>
        <w:rPr>
          <w:rFonts w:ascii="" w:hAnsi="" w:cs="" w:eastAsia=""/>
          <w:b w:val="false"/>
          <w:i w:val="false"/>
          <w:strike w:val="false"/>
          <w:color w:val=""/>
        </w:rPr>
        <w:t>2-9 June and 19-23 June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)  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>Allan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Fukuyama, marine ecologist, </w:t>
      </w:r>
      <w:r>
        <w:rPr>
          <w:rFonts w:ascii="" w:hAnsi="" w:cs="" w:eastAsia=""/>
          <w:b w:val="false"/>
          <w:i w:val="false"/>
          <w:strike w:val="false"/>
          <w:color w:val=""/>
        </w:rPr>
        <w:t>University</w:t>
      </w:r>
      <w:r>
        <w:rPr>
          <w:rFonts w:ascii="" w:hAnsi="" w:cs="" w:eastAsia=""/>
          <w:b w:val="false"/>
          <w:i w:val="false"/>
          <w:strike w:val="false"/>
          <w:color w:val=""/>
        </w:rPr>
        <w:t xml:space="preserve"> of </w:t>
      </w:r>
      <w:r>
        <w:rPr>
          <w:rFonts w:ascii="" w:hAnsi="" w:cs="" w:eastAsia=""/>
          <w:b w:val="false"/>
          <w:i w:val="false"/>
          <w:strike w:val="false"/>
          <w:color w:val=""/>
        </w:rPr>
        <w:t>Washington</w:t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8000"/>
        </w:rPr>
        <w:t/>
      </w:r>
      <w:r>
        <w:rPr>
          <w:rFonts w:ascii="Arial" w:hAnsi="Arial" w:cs="Arial" w:eastAsia="Arial"/>
          <w:b w:val="false"/>
          <w:i w:val="false"/>
          <w:strike w:val="false"/>
          <w:color w:val="008000"/>
          <w:sz w:val="2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tru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tru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8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tru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7105650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xmlns:r="http://schemas.openxmlformats.org/officeDocument/2006/relationships"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10096500" cy="769620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57675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767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jc w:val="center"/>
      </w:pPr>
    </w:p>
    <w:p>
      <w:r>
        <w:drawing>
          <wp:inline distT="0" distB="0" distL="0" distR="0">
            <wp:extent cx="5486400" cy="423862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000000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FF0000"/>
          <w:sz w:val="22"/>
        </w:rPr>
        <w:t/>
      </w:r>
      <w:r>
        <w:rPr>
          <w:rFonts w:ascii="" w:hAnsi="" w:cs="" w:eastAsia=""/>
          <w:b w:val="false"/>
          <w:i w:val="tru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54"/>
          <w:bottom w:type="dxa" w:w="0"/>
          <w:right w:type="dxa" w:w="54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192D42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2087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 w:rsidRPr="00192D42"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  <w:tc>
          <w:tcPr>
            <w:tcW w:type="dxa" w:w="242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Date</w:t>
            </w:r>
          </w:p>
        </w:tc>
        <w:tc>
          <w:tcPr>
            <w:tcW w:type="dxa" w:w="1980"/>
            <w:tcBorders>
              <w:top w:color="auto" w:space="0" w:sz="4" w:val="single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192D42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hAnsi="Arial"/>
                <w:b/>
                <w:bCs/>
                <w:sz w:val="20"/>
              </w:rPr>
            </w:pPr>
            <w:r>
              <w:rPr>
                <w:rFonts w:ascii="Arial" w:hAnsi="Arial"/>
                <w:b/>
                <w:bCs/>
                <w:sz w:val="20"/>
              </w:rPr>
              <w:t>Segment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smartTag w:element="date" w:uri="urn:schemas-microsoft-com:office:smarttags">
              <w:smartTagPr>
                <w:attr w:name="Year" w:val="2005"/>
                <w:attr w:name="Day" w:val="2"/>
                <w:attr w:name="Month" w:val="6"/>
              </w:smartTagPr>
              <w:r w:rsidRPr="00382241">
                <w:t>6/2/2005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1952"/>
                <w:attr w:name="Day" w:val="9"/>
                <w:attr w:name="Month" w:val="6"/>
              </w:smartTagPr>
              <w:r w:rsidRPr="00382241">
                <w:t>6/9/052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UDE1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ALM10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VLC10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19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CFS 20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19"/>
                <w:attr w:name="Month" w:val="6"/>
              </w:smartTagPr>
              <w:r w:rsidRPr="00382241">
                <w:t>6/19/2005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3"/>
                <w:attr w:name="Month" w:val="6"/>
              </w:smartTagPr>
              <w:r w:rsidRPr="00382241">
                <w:t>6/3/2005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KMK 30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4"/>
                <w:attr w:name="Month" w:val="6"/>
              </w:smartTagPr>
              <w:r w:rsidRPr="00382241">
                <w:t>6/4/2005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16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0"/>
                <w:attr w:name="Month" w:val="6"/>
              </w:smartTagPr>
              <w:r w:rsidRPr="00382241">
                <w:t>6/20/2005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9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5"/>
                <w:attr w:name="Month" w:val="6"/>
              </w:smartTagPr>
              <w:r w:rsidRPr="00382241">
                <w:t>6/5/2005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PTS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CNB10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1"/>
                <w:attr w:name="Month" w:val="6"/>
              </w:smartTagPr>
              <w:r w:rsidRPr="00382241">
                <w:t>6/21/2005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5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PTN3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MKS 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6"/>
                <w:attr w:name="Month" w:val="6"/>
              </w:smartTagPr>
              <w:r w:rsidRPr="00382241">
                <w:t>6/6/2005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HMP7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2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HMP6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SPR 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HMP10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UDW 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2"/>
                <w:attr w:name="Month" w:val="6"/>
              </w:smartTagPr>
              <w:r w:rsidRPr="00382241">
                <w:t>6/22/2005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14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7"/>
                <w:attr w:name="Month" w:val="6"/>
              </w:smartTagPr>
              <w:r w:rsidRPr="00382241">
                <w:t>6/7/2005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SKN9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 7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SKN11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PMS 20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SKN12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23"/>
                <w:attr w:name="Month" w:val="6"/>
              </w:smartTagPr>
              <w:r w:rsidRPr="00382241">
                <w:t>6/23/2005</w:t>
              </w:r>
            </w:smartTag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11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HMP 13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SKN15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  <w:smartTag w:element="date" w:uri="urn:schemas-microsoft-com:office:smarttags">
              <w:smartTagPr>
                <w:attr w:name="Year" w:val="2005"/>
                <w:attr w:name="Day" w:val="8"/>
                <w:attr w:name="Month" w:val="6"/>
              </w:smartTagPr>
              <w:r w:rsidRPr="00382241">
                <w:t>6/8/2005</w:t>
              </w:r>
            </w:smartTag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18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14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15</w:t>
            </w:r>
          </w:p>
        </w:tc>
        <w:tc>
          <w:tcPr>
            <w:tcW w:type="dxa" w:w="242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16</w:t>
            </w:r>
          </w:p>
        </w:tc>
        <w:tc>
          <w:tcPr>
            <w:tcW w:type="dxa" w:w="242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5457E" w:rsidRPr="00382241">
        <w:tblPrEx>
          <w:tblCellMar>
            <w:top w:type="dxa" w:w="0"/>
            <w:bottom w:type="dxa" w:w="0"/>
          </w:tblCellMar>
        </w:tblPrEx>
        <w:trPr>
          <w:trHeight w:val="315"/>
        </w:trPr>
        <w:tc>
          <w:tcPr>
            <w:tcW w:type="dxa" w:w="14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2087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  <w:r w:rsidRPr="00382241">
              <w:t>SKS 17</w:t>
            </w:r>
          </w:p>
        </w:tc>
        <w:tc>
          <w:tcPr>
            <w:tcW w:type="dxa" w:w="242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rPr>
                <w:rFonts w:ascii="Arial" w:cs="Arial" w:hAnsi="Arial"/>
                <w:sz w:val="20"/>
              </w:rPr>
            </w:pPr>
          </w:p>
        </w:tc>
        <w:tc>
          <w:tcPr>
            <w:tcW w:type="dxa" w:w="1980"/>
            <w:tcBorders>
              <w:top w:val="nil"/>
              <w:left w:val="nil"/>
              <w:bottom w:color="auto" w:space="0" w:sz="4" w:val="single"/>
              <w:right w:val="nil"/>
            </w:tcBorders>
          </w:tcPr>
          <w:p w:rsidP="00604AA0" w:rsidR="00B5457E" w:rsidRDefault="00B5457E" w:rsidRPr="00382241">
            <w:pPr>
              <w:widowControl w:val="0"/>
              <w:autoSpaceDE w:val="0"/>
              <w:autoSpaceDN w:val="0"/>
              <w:adjustRightInd w:val="0"/>
              <w:jc w:val="right"/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false"/>
          <w:i w:val="false"/>
          <w:strike w:val="false"/>
          <w:color w:val=""/>
          <w:sz w:val="22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Invertebrates</w:t>
            </w:r>
          </w:p>
        </w:tc>
        <w:tc>
          <w:tcPr>
            <w:tcW w:type="dxa" w:w="4968"/>
          </w:tcPr>
          <w:p w:rsidP="00604AA0" w:rsidR="001F7BE0" w:rsidRDefault="001F7BE0" w:rsidRPr="00F24FA0">
            <w:pPr>
              <w:rPr>
                <w:b/>
                <w:bCs/>
                <w:sz w:val="22"/>
                <w:szCs w:val="22"/>
              </w:rPr>
            </w:pPr>
            <w:r w:rsidRPr="00F24FA0">
              <w:rPr>
                <w:b/>
                <w:bCs/>
                <w:sz w:val="22"/>
                <w:szCs w:val="22"/>
              </w:rPr>
              <w:t>C</w:t>
            </w:r>
            <w:r>
              <w:rPr>
                <w:b/>
                <w:bCs/>
                <w:sz w:val="22"/>
                <w:szCs w:val="22"/>
              </w:rPr>
              <w:t>ommon name category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Henricia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starfish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Katharina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chiton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Littorina</w:t>
            </w:r>
            <w:r>
              <w:rPr>
                <w:sz w:val="22"/>
                <w:szCs w:val="22"/>
              </w:rPr>
              <w:t xml:space="preserve"> </w:t>
            </w:r>
            <w:r w:rsidRPr="003870B6">
              <w:rPr>
                <w:i/>
                <w:sz w:val="22"/>
                <w:szCs w:val="22"/>
              </w:rPr>
              <w:t>sitkana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digitalis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Lottia pelta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limpet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Nucella emarginata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Calliostoma ligatum.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snail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 xml:space="preserve">Balanus glandula 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Semibalanus cariosus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barnacle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Mytilus trossulus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mussel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520CD5">
            <w:pPr>
              <w:rPr>
                <w:b/>
                <w:bCs/>
                <w:sz w:val="22"/>
                <w:szCs w:val="22"/>
              </w:rPr>
            </w:pPr>
            <w:r w:rsidRPr="00520CD5">
              <w:rPr>
                <w:b/>
                <w:bCs/>
                <w:sz w:val="22"/>
                <w:szCs w:val="22"/>
              </w:rPr>
              <w:t>Marine algae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Laminaria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 w:rsidRPr="003870B6">
              <w:rPr>
                <w:i/>
                <w:sz w:val="22"/>
                <w:szCs w:val="22"/>
              </w:rPr>
              <w:t>Alaria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Cymathere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Fucus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rockweed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Hedophyllum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</w:rPr>
              <w:t>Neorhodomela larix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red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Petrocelis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tar-spot alga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3888"/>
          </w:tcPr>
          <w:p w:rsidP="00604AA0" w:rsidR="001F7BE0" w:rsidRDefault="001F7BE0" w:rsidRPr="003870B6">
            <w:pPr>
              <w:rPr>
                <w:i/>
                <w:iCs/>
                <w:sz w:val="22"/>
                <w:szCs w:val="22"/>
              </w:rPr>
            </w:pPr>
            <w:r w:rsidRPr="003870B6">
              <w:rPr>
                <w:i/>
                <w:iCs/>
                <w:sz w:val="22"/>
                <w:szCs w:val="22"/>
              </w:rPr>
              <w:t>Agarum</w:t>
            </w:r>
            <w:r>
              <w:rPr>
                <w:i/>
                <w:iCs/>
                <w:sz w:val="22"/>
                <w:szCs w:val="22"/>
              </w:rPr>
              <w:t xml:space="preserve"> (or</w:t>
            </w:r>
            <w:r>
              <w:rPr>
                <w:i/>
                <w:iCs/>
              </w:rPr>
              <w:t xml:space="preserve"> </w:t>
            </w:r>
            <w:r>
              <w:t xml:space="preserve">possibly </w:t>
            </w:r>
            <w:r>
              <w:rPr>
                <w:i/>
                <w:iCs/>
              </w:rPr>
              <w:t>Thalassiophyllum)</w:t>
            </w:r>
          </w:p>
        </w:tc>
        <w:tc>
          <w:tcPr>
            <w:tcW w:type="dxa" w:w="4968"/>
          </w:tcPr>
          <w:p w:rsidP="00604AA0" w:rsidR="001F7BE0" w:rsidRDefault="001F7BE0" w:rsidRPr="00EE6A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kelp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F7BE0" w:rsidRPr="00EE6A20">
        <w:trPr>
          <w:trHeight w:val="70"/>
        </w:trPr>
        <w:tc>
          <w:tcPr>
            <w:tcW w:type="dxa" w:w="8856"/>
            <w:gridSpan w:val="2"/>
          </w:tcPr>
          <w:p w:rsidP="00604AA0" w:rsidR="001F7BE0" w:rsidRDefault="001F7BE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The individuals of these species were large enough that they were probably present in the spill area before </w:t>
            </w:r>
            <w:smartTag w:element="date" w:uri="urn:schemas-microsoft-com:office:smarttags">
              <w:smartTagPr>
                <w:attr w:name="Year" w:val="2004"/>
                <w:attr w:name="Day" w:val="8"/>
                <w:attr w:name="Month" w:val="12"/>
              </w:smartTagPr>
              <w:r>
                <w:rPr>
                  <w:sz w:val="22"/>
                  <w:szCs w:val="22"/>
                </w:rPr>
                <w:t>8 December 2004</w:t>
              </w:r>
            </w:smartTag>
            <w:r>
              <w:rPr>
                <w:sz w:val="22"/>
                <w:szCs w:val="22"/>
              </w:rPr>
              <w:t xml:space="preserve">, when the </w:t>
            </w:r>
            <w:r w:rsidRPr="00DE17C3">
              <w:rPr>
                <w:i/>
                <w:sz w:val="22"/>
                <w:szCs w:val="22"/>
              </w:rPr>
              <w:t>Selendang Ayu</w:t>
            </w:r>
            <w:r>
              <w:rPr>
                <w:sz w:val="22"/>
                <w:szCs w:val="22"/>
              </w:rPr>
              <w:t xml:space="preserve"> wrecked at </w:t>
            </w:r>
            <w:smartTag w:element="place" w:uri="urn:schemas-microsoft-com:office:smarttags">
              <w:smartTag w:element="PlaceName" w:uri="urn:schemas-microsoft-com:office:smarttags">
                <w:r>
                  <w:rPr>
                    <w:sz w:val="22"/>
                    <w:szCs w:val="22"/>
                  </w:rPr>
                  <w:t>Spray</w:t>
                </w:r>
              </w:smartTag>
              <w:r>
                <w:rPr>
                  <w:sz w:val="22"/>
                  <w:szCs w:val="22"/>
                </w:rPr>
                <w:t xml:space="preserve"> </w:t>
              </w:r>
              <w:smartTag w:element="PlaceType" w:uri="urn:schemas-microsoft-com:office:smarttags">
                <w:r>
                  <w:rPr>
                    <w:sz w:val="22"/>
                    <w:szCs w:val="22"/>
                  </w:rPr>
                  <w:t>Cape</w:t>
                </w:r>
              </w:smartTag>
            </w:smartTag>
            <w:r>
              <w:rPr>
                <w:sz w:val="22"/>
                <w:szCs w:val="22"/>
              </w:rPr>
              <w:t>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500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rPr>
          <w:tblHeader/>
        </w:trPr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SEGMENT NAME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WINTER OILING CAT.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 OILING CAT.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SPRING</w:t>
            </w:r>
          </w:p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CLEAN-UP?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 xml:space="preserve">MANUAL CLEAN-UP 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REMOVAL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MECH. TILL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BERM RELOC-ATION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OPEN BURN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ALM09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AND08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0617D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ASP16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514511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BCK</w:t>
            </w:r>
            <w:r w:rsidR="00C72467">
              <w:rPr>
                <w:sz w:val="18"/>
                <w:szCs w:val="24"/>
              </w:rPr>
              <w:t>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CBE21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</w:t>
            </w:r>
            <w:r w:rsidR="00563EB6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CNB20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CNB21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B90D67" w:rsidRPr="00DF05CD">
        <w:tc>
          <w:tcPr>
            <w:tcW w:type="pct" w:w="56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HMP02</w:t>
            </w:r>
          </w:p>
        </w:tc>
        <w:tc>
          <w:tcPr>
            <w:tcW w:type="pct" w:w="690"/>
          </w:tcPr>
          <w:p w:rsidP="00754D80" w:rsidR="00B90D67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B90D67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B90D67" w:rsidRDefault="00B90D67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4248A6" w:rsidRPr="00DF05CD">
        <w:tc>
          <w:tcPr>
            <w:tcW w:type="pct" w:w="56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HMP03</w:t>
            </w:r>
          </w:p>
        </w:tc>
        <w:tc>
          <w:tcPr>
            <w:tcW w:type="pct" w:w="690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4248A6" w:rsidRDefault="00563EB6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4248A6" w:rsidRDefault="004248A6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451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  <w:vertAlign w:val="superscript"/>
              </w:rPr>
            </w:pPr>
            <w:r w:rsidRPr="00DF05CD">
              <w:rPr>
                <w:sz w:val="18"/>
                <w:szCs w:val="24"/>
              </w:rPr>
              <w:t>HMP12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HMP13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E672B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KFP01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EB7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KFP09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E582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KFP10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KMK06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587687">
        <w:tc>
          <w:tcPr>
            <w:tcW w:type="pct" w:w="56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KMK08</w:t>
            </w:r>
          </w:p>
        </w:tc>
        <w:tc>
          <w:tcPr>
            <w:tcW w:type="pct" w:w="690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  <w:r w:rsidRPr="00587687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587687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58768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33F9A" w:rsidRPr="00DF05CD">
        <w:tc>
          <w:tcPr>
            <w:tcW w:type="pct" w:w="56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KMK26</w:t>
            </w:r>
          </w:p>
        </w:tc>
        <w:tc>
          <w:tcPr>
            <w:tcW w:type="pct" w:w="690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33F9A" w:rsidRDefault="00C33F9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AB3875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KMK29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KMK30</w:t>
            </w:r>
          </w:p>
        </w:tc>
        <w:tc>
          <w:tcPr>
            <w:tcW w:type="pct" w:w="690"/>
          </w:tcPr>
          <w:p w:rsidP="002E582A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72467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KMK32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8E5DA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KSB15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KTS19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44C9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MKS08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CE569E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MKS10</w:t>
            </w:r>
          </w:p>
        </w:tc>
        <w:tc>
          <w:tcPr>
            <w:tcW w:type="pct" w:w="690"/>
          </w:tcPr>
          <w:p w:rsidP="00754D80" w:rsidR="00DF05CD" w:rsidRDefault="00DF05CD" w:rsidRPr="00CE569E">
            <w:pPr>
              <w:jc w:val="center"/>
              <w:rPr>
                <w:sz w:val="18"/>
                <w:szCs w:val="24"/>
              </w:rPr>
            </w:pPr>
            <w:r w:rsidRPr="00CE569E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b/>
                <w:sz w:val="18"/>
                <w:szCs w:val="24"/>
              </w:rPr>
            </w:pPr>
            <w:r w:rsidRPr="00DF05CD">
              <w:rPr>
                <w:b/>
                <w:sz w:val="18"/>
                <w:szCs w:val="24"/>
              </w:rPr>
              <w:t>MKS18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NGE07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2E6BF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NGW04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NGW05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NGW06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CE569E" w:rsidRPr="00DF05CD">
        <w:tc>
          <w:tcPr>
            <w:tcW w:type="pct" w:w="56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NGW07</w:t>
            </w:r>
          </w:p>
        </w:tc>
        <w:tc>
          <w:tcPr>
            <w:tcW w:type="pct" w:w="690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AD274E" w:rsidR="00CE569E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CE569E" w:rsidRDefault="00CE569E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CE569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VERY 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PMN28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PMS11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</w:t>
            </w:r>
            <w:r w:rsidR="0051174E">
              <w:rPr>
                <w:sz w:val="18"/>
                <w:szCs w:val="24"/>
              </w:rPr>
              <w:t>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51174E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PTN10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</w:t>
            </w:r>
            <w:r w:rsidR="00631C12">
              <w:rPr>
                <w:sz w:val="18"/>
                <w:szCs w:val="24"/>
              </w:rPr>
              <w:t>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PTS05</w:t>
            </w:r>
          </w:p>
        </w:tc>
        <w:tc>
          <w:tcPr>
            <w:tcW w:type="pct" w:w="690"/>
          </w:tcPr>
          <w:p w:rsidP="00754D80" w:rsidR="00DF05CD" w:rsidRDefault="00DF05CD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631C12" w:rsidRPr="00631C12">
            <w:pPr>
              <w:jc w:val="center"/>
              <w:rPr>
                <w:sz w:val="18"/>
                <w:szCs w:val="24"/>
              </w:rPr>
            </w:pPr>
            <w:r w:rsidRPr="00631C12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PTS10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SKN08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SKN15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772EC4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631C12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C2F7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SKS06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SKS18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1A5FB1" w:rsidRPr="00DF05CD">
        <w:tc>
          <w:tcPr>
            <w:tcW w:type="pct" w:w="56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SMB06</w:t>
            </w:r>
          </w:p>
        </w:tc>
        <w:tc>
          <w:tcPr>
            <w:tcW w:type="pct" w:w="690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1A5FB1" w:rsidRDefault="001A5FB1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2D1FFD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SPR03</w:t>
            </w:r>
          </w:p>
        </w:tc>
        <w:tc>
          <w:tcPr>
            <w:tcW w:type="pct" w:w="690"/>
          </w:tcPr>
          <w:p w:rsidP="00DD697B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lastRenderedPageBreak/>
              <w:t>SPR04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D697B">
            <w:pPr>
              <w:jc w:val="center"/>
              <w:rPr>
                <w:sz w:val="18"/>
                <w:szCs w:val="24"/>
              </w:rPr>
            </w:pPr>
            <w:r w:rsidRPr="00DD697B">
              <w:rPr>
                <w:sz w:val="18"/>
                <w:szCs w:val="24"/>
              </w:rPr>
              <w:t>SPR05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HEAVY</w:t>
            </w: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NOO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NFT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SPR07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SPR09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MODERATE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SPR10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DD697B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SPR12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UDE16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LIGHT</w:t>
            </w:r>
          </w:p>
        </w:tc>
        <w:tc>
          <w:tcPr>
            <w:tcW w:type="pct" w:w="665"/>
          </w:tcPr>
          <w:p w:rsidP="00754D80" w:rsidR="00DF05CD" w:rsidRDefault="003F2AF3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WDE03</w:t>
            </w:r>
          </w:p>
        </w:tc>
        <w:tc>
          <w:tcPr>
            <w:tcW w:type="pct" w:w="690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MODERATE</w:t>
            </w:r>
          </w:p>
        </w:tc>
        <w:tc>
          <w:tcPr>
            <w:tcW w:type="pct" w:w="665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2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18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591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4248A6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UDW01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UDW04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NOO</w:t>
            </w: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UNK03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5D0D3A" w:rsidRPr="00DF05CD">
        <w:tc>
          <w:tcPr>
            <w:tcW w:type="pct" w:w="56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VLC01</w:t>
            </w:r>
          </w:p>
        </w:tc>
        <w:tc>
          <w:tcPr>
            <w:tcW w:type="pct" w:w="690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HEAVY</w:t>
            </w:r>
          </w:p>
        </w:tc>
        <w:tc>
          <w:tcPr>
            <w:tcW w:type="pct" w:w="422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5D0D3A" w:rsidRDefault="00A02AA0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5D0D3A" w:rsidRDefault="005D0D3A" w:rsidRPr="00DF05CD">
            <w:pPr>
              <w:jc w:val="center"/>
              <w:rPr>
                <w:sz w:val="18"/>
                <w:szCs w:val="24"/>
              </w:rPr>
            </w:pP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DF05CD" w:rsidRPr="00DF05CD">
        <w:tc>
          <w:tcPr>
            <w:tcW w:type="pct" w:w="56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  <w:r w:rsidRPr="00DF05CD">
              <w:rPr>
                <w:sz w:val="18"/>
                <w:szCs w:val="24"/>
              </w:rPr>
              <w:t>VLC10a</w:t>
            </w:r>
          </w:p>
        </w:tc>
        <w:tc>
          <w:tcPr>
            <w:tcW w:type="pct" w:w="690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65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LIGHT</w:t>
            </w:r>
          </w:p>
        </w:tc>
        <w:tc>
          <w:tcPr>
            <w:tcW w:type="pct" w:w="422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YES</w:t>
            </w:r>
          </w:p>
        </w:tc>
        <w:tc>
          <w:tcPr>
            <w:tcW w:type="pct" w:w="618"/>
          </w:tcPr>
          <w:p w:rsidP="00754D80" w:rsidR="00DF05CD" w:rsidRDefault="00302EE8" w:rsidRPr="00DF05CD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X</w:t>
            </w:r>
          </w:p>
        </w:tc>
        <w:tc>
          <w:tcPr>
            <w:tcW w:type="pct" w:w="591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2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624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type="pct" w:w="403"/>
          </w:tcPr>
          <w:p w:rsidP="00754D80" w:rsidR="00DF05CD" w:rsidRDefault="00DF05CD" w:rsidRPr="00DF05CD">
            <w:pPr>
              <w:jc w:val="center"/>
              <w:rPr>
                <w:sz w:val="18"/>
                <w:szCs w:val="24"/>
              </w:rPr>
            </w:pP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D</w:t>
            </w:r>
            <w:r>
              <w:rPr>
                <w:b/>
                <w:bCs/>
              </w:rPr>
              <w:t>ATES</w:t>
            </w:r>
          </w:p>
        </w:tc>
        <w:tc>
          <w:tcPr>
            <w:tcW w:type="dxa" w:w="6408"/>
          </w:tcPr>
          <w:p w:rsidP="00754D80" w:rsidR="00967932" w:rsidRDefault="00967932" w:rsidRPr="00BF7D53">
            <w:pPr>
              <w:keepNext/>
              <w:keepLines/>
              <w:rPr>
                <w:b/>
                <w:bCs/>
              </w:rPr>
            </w:pPr>
            <w:r w:rsidRPr="00BF7D53">
              <w:rPr>
                <w:b/>
                <w:bCs/>
              </w:rPr>
              <w:t>O</w:t>
            </w:r>
            <w:r>
              <w:rPr>
                <w:b/>
                <w:bCs/>
              </w:rPr>
              <w:t>BSERVATIONS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20-23 June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NOAA survey teams document</w:t>
            </w:r>
            <w:r>
              <w:t>ed</w:t>
            </w:r>
            <w:r w:rsidRPr="0065110B">
              <w:t xml:space="preserve"> remobilized oil from beach cleaning operations in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 xml:space="preserve"> (SKN10-11) and </w:t>
            </w:r>
            <w:r w:rsidRPr="0065110B">
              <w:t>probably from beach cleaning operations in Hump Back Bay (~HMP10-12).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August-September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 xml:space="preserve">Scott Arnold, Alaska Department of Health and Social Services, reported elevated levels of total PAHs in blue mussels from various locations in </w:t>
            </w:r>
            <w:smartTag w:element="place" w:uri="urn:schemas-microsoft-com:office:smarttags"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, but not in other nearby bays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~September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Mark Carls report</w:t>
            </w:r>
            <w:r>
              <w:t>ed</w:t>
            </w:r>
            <w:r w:rsidRPr="0065110B">
              <w:t xml:space="preserve"> increase of oil in P</w:t>
            </w:r>
            <w:r>
              <w:t>E</w:t>
            </w:r>
            <w:r w:rsidRPr="0065110B">
              <w:t xml:space="preserve">MD samplers at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 w:rsidRPr="0065110B">
              <w:t xml:space="preserve"> (SKN-14).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21</w:t>
            </w:r>
            <w:r w:rsidRPr="0065110B">
              <w:t xml:space="preserve"> October 2005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U</w:t>
            </w:r>
            <w:r w:rsidRPr="0065110B">
              <w:t xml:space="preserve">nnamed observer in </w:t>
            </w:r>
            <w:r>
              <w:t>civilian aircraft reported what appeared to be a sheen around thevessel.</w:t>
            </w:r>
            <w:r w:rsidRPr="0065110B">
              <w:t xml:space="preserve"> Coast Guard report</w:t>
            </w:r>
            <w:r>
              <w:t>ed</w:t>
            </w:r>
            <w:r w:rsidRPr="0065110B">
              <w:t xml:space="preserve"> oil from Selendang in water and onshore around wreck (</w:t>
            </w:r>
            <w:smartTag w:element="PlaceName" w:uri="urn:schemas-microsoft-com:office:smarttags">
              <w:r w:rsidRPr="0065110B">
                <w:t>Spray</w:t>
              </w:r>
            </w:smartTag>
            <w:r w:rsidRPr="0065110B">
              <w:t xml:space="preserve"> </w:t>
            </w:r>
            <w:smartTag w:element="PlaceType" w:uri="urn:schemas-microsoft-com:office:smarttags">
              <w:r w:rsidRPr="0065110B">
                <w:t>Cape</w:t>
              </w:r>
            </w:smartTag>
            <w:r w:rsidRPr="0065110B">
              <w:t xml:space="preserve">) and </w:t>
            </w:r>
            <w:smartTag w:element="place" w:uri="urn:schemas-microsoft-com:office:smarttags">
              <w:smartTag w:element="PlaceName" w:uri="urn:schemas-microsoft-com:office:smarttags">
                <w:r w:rsidRPr="0065110B">
                  <w:t>Skan</w:t>
                </w:r>
              </w:smartTag>
              <w:r w:rsidRPr="0065110B">
                <w:t xml:space="preserve"> </w:t>
              </w:r>
              <w:smartTag w:element="PlaceType" w:uri="urn:schemas-microsoft-com:office:smarttags">
                <w:r w:rsidRPr="0065110B">
                  <w:t>Bay</w:t>
                </w:r>
              </w:smartTag>
            </w:smartTag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24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 xml:space="preserve">Coast Guard reported seeing sheen and emulsified oil coming from the stern of the </w:t>
            </w:r>
            <w:r w:rsidRPr="000453B0">
              <w:rPr>
                <w:i/>
              </w:rPr>
              <w:t>Selendang Ayu</w:t>
            </w:r>
            <w:r>
              <w:t>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>
            <w:pPr>
              <w:keepNext/>
              <w:keepLines/>
            </w:pPr>
            <w:r>
              <w:t>25 October 2005</w:t>
            </w:r>
          </w:p>
        </w:tc>
        <w:tc>
          <w:tcPr>
            <w:tcW w:type="dxa" w:w="6408"/>
          </w:tcPr>
          <w:p w:rsidP="00754D80" w:rsidR="00967932" w:rsidRDefault="00967932">
            <w:pPr>
              <w:keepNext/>
              <w:keepLines/>
            </w:pPr>
            <w:r>
              <w:t>Coast Guard observed a rainbow sheen burping up from around 350 yards from the vessel.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D2661B" w:rsidRPr="0065110B">
            <w:pPr>
              <w:keepNext/>
              <w:keepLines/>
            </w:pPr>
            <w:r>
              <w:t>1 December</w:t>
            </w:r>
            <w:r w:rsidR="00967932" w:rsidRPr="0065110B">
              <w:t xml:space="preserve"> 2005: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Coast Guard/ADEC report</w:t>
            </w:r>
            <w:r>
              <w:t>ed</w:t>
            </w:r>
            <w:r w:rsidRPr="0065110B">
              <w:t xml:space="preserve"> </w:t>
            </w:r>
            <w:r w:rsidR="00D2661B">
              <w:t>sheening</w:t>
            </w:r>
            <w:r w:rsidRPr="0065110B">
              <w:t xml:space="preserve"> fro</w:t>
            </w:r>
            <w:r>
              <w:t>m the vessel (</w:t>
            </w:r>
            <w:r w:rsidR="00D2661B">
              <w:t>POLREP 104</w:t>
            </w:r>
            <w:r>
              <w:t xml:space="preserve">).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1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 oil on about 200 feet of shoreline near the Selendang; “grass has distinctive droopy look….”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>
              <w:t>3 December 2005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>
              <w:t>Dan Magone reported</w:t>
            </w:r>
            <w:r w:rsidRPr="0065110B">
              <w:t xml:space="preserve"> </w:t>
            </w:r>
            <w:r>
              <w:t>“ribbon of oil sheen” in inner bay of “</w:t>
            </w:r>
            <w:smartTag w:element="place" w:uri="urn:schemas-microsoft-com:office:smarttags">
              <w:smartTag w:element="PlaceName" w:uri="urn:schemas-microsoft-com:office:smarttags">
                <w:r>
                  <w:t>Lower</w:t>
                </w:r>
              </w:smartTag>
              <w:r>
                <w:t xml:space="preserve"> </w:t>
              </w:r>
              <w:smartTag w:element="PlaceName" w:uri="urn:schemas-microsoft-com:office:smarttags">
                <w:r>
                  <w:t>Skan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>”</w:t>
            </w:r>
            <w:r w:rsidRPr="0065110B">
              <w:t xml:space="preserve">.  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65110B">
        <w:tc>
          <w:tcPr>
            <w:tcW w:type="dxa" w:w="244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 xml:space="preserve">Feb or March 2006(?)  </w:t>
            </w:r>
          </w:p>
        </w:tc>
        <w:tc>
          <w:tcPr>
            <w:tcW w:type="dxa" w:w="6408"/>
          </w:tcPr>
          <w:p w:rsidP="00754D80" w:rsidR="00967932" w:rsidRDefault="00967932" w:rsidRPr="0065110B">
            <w:pPr>
              <w:keepNext/>
              <w:keepLines/>
            </w:pPr>
            <w:r w:rsidRPr="0065110B">
              <w:t>Seaduck crews report</w:t>
            </w:r>
            <w:r>
              <w:t>ed</w:t>
            </w:r>
            <w:r w:rsidRPr="0065110B">
              <w:t xml:space="preserve"> sticky oil blobs on beach and oiled scaup.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 w:rsidRPr="00164E8B">
        <w:trPr>
          <w:tblHeader/>
        </w:trPr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SEGMENT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OILED LENGTH (km)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FINAL STATUS</w:t>
            </w:r>
          </w:p>
        </w:tc>
        <w:tc>
          <w:tcPr>
            <w:tcW w:type="auto" w:w="0"/>
          </w:tcPr>
          <w:p w:rsidP="00754D80" w:rsidR="00967932" w:rsidRDefault="00967932" w:rsidRPr="00164E8B">
            <w:pPr>
              <w:autoSpaceDE w:val="0"/>
              <w:autoSpaceDN w:val="0"/>
              <w:adjustRightInd w:val="0"/>
              <w:rPr>
                <w:rFonts w:ascii="Arial" w:cs="Arial" w:hAnsi="Arial"/>
                <w:b/>
                <w:sz w:val="19"/>
                <w:szCs w:val="19"/>
              </w:rPr>
            </w:pPr>
            <w:r w:rsidRPr="00164E8B">
              <w:rPr>
                <w:rFonts w:ascii="Arial" w:cs="Arial" w:hAnsi="Arial"/>
                <w:b/>
                <w:sz w:val="19"/>
                <w:szCs w:val="19"/>
              </w:rPr>
              <w:t>DATE of  STATUS DETERMINATION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BCK11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0.951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0.463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HMP11b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0.300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6/6/06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1.494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6/13/06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KFP10a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KMK26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KMK30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1.507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0.681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MKS17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1.294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6/4/06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0.676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1.854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6/5/06q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1.172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0.025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6/5/06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SKN15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2.073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0.865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0.122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0.235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SKS06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0.439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SKS11c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0.045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0.08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SKS18d,e,g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3.610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0.354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6/12/06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SPR11a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1.210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0.1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Natural Recovery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967932"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SPR12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0.593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0.2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End Point Reached</w:t>
            </w:r>
          </w:p>
        </w:tc>
        <w:tc>
          <w:tcPr>
            <w:tcW w:type="auto" w:w="0"/>
          </w:tcPr>
          <w:p w:rsidP="00754D80" w:rsidR="00967932" w:rsidRDefault="00967932">
            <w:pPr>
              <w:autoSpaceDE w:val="0"/>
              <w:autoSpaceDN w:val="0"/>
              <w:adjustRightInd w:val="0"/>
              <w:rPr>
                <w:rFonts w:ascii="Arial" w:cs="Arial" w:hAnsi="Arial"/>
                <w:sz w:val="19"/>
                <w:szCs w:val="19"/>
              </w:rPr>
            </w:pPr>
            <w:r>
              <w:rPr>
                <w:rFonts w:ascii="Arial" w:cs="Arial" w:hAnsi="Arial"/>
                <w:sz w:val="19"/>
                <w:szCs w:val="19"/>
              </w:rPr>
              <w:t>6/8/06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true"/>
          <w:i w:val="false"/>
          <w:strike w:val="false"/>
          <w:color w:val=""/>
        </w:rPr>
        <w:t/>
      </w: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tbl>
      <w:tblPr>
        <w:tblStyle w:val="TableGrid"/>
        <w:tblStyleRowBandSize w:val="0"/>
        <w:tblStyleColBandSize w:val="0"/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CellMar>
          <w:top w:type="dxa" w:w="0"/>
          <w:left w:type="dxa" w:w="0"/>
          <w:bottom w:type="dxa" w:w="0"/>
          <w:right w:type="dxa" w:w="0"/>
        </w:tblCellMar>
      </w:tblP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/>
        </w:tc>
        <w:tc>
          <w:tcPr>
            <w:tcW w:type="dxa" w:w="2072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Incident Command </w:t>
            </w:r>
            <w:r w:rsidRPr="00CC4621">
              <w:rPr>
                <w:b/>
                <w:bCs/>
              </w:rPr>
              <w:t xml:space="preserve">Segment </w:t>
            </w:r>
            <w:r>
              <w:rPr>
                <w:b/>
                <w:bCs/>
              </w:rPr>
              <w:t>Code</w:t>
            </w:r>
          </w:p>
        </w:tc>
        <w:tc>
          <w:tcPr>
            <w:tcW w:type="dxa" w:w="1766"/>
          </w:tcPr>
          <w:p w:rsidP="00604AA0" w:rsidR="00AB5A2B" w:rsidRDefault="00AB5A2B" w:rsidRPr="00CC462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General </w:t>
            </w:r>
            <w:r w:rsidRPr="00CC4621">
              <w:rPr>
                <w:b/>
                <w:bCs/>
              </w:rPr>
              <w:t xml:space="preserve">Location </w:t>
            </w:r>
            <w:r>
              <w:rPr>
                <w:b/>
                <w:bCs/>
              </w:rPr>
              <w:t>N</w:t>
            </w:r>
            <w:r w:rsidRPr="00CC4621">
              <w:rPr>
                <w:b/>
                <w:bCs/>
              </w:rPr>
              <w:t>ame</w:t>
            </w:r>
          </w:p>
        </w:tc>
        <w:tc>
          <w:tcPr>
            <w:tcW w:type="dxa" w:w="2834"/>
          </w:tcPr>
          <w:p w:rsidP="00604AA0" w:rsidR="00AB5A2B" w:rsidRDefault="00AB5A2B" w:rsidRPr="00331C8E">
            <w:pPr>
              <w:rPr>
                <w:b/>
                <w:bCs/>
              </w:rPr>
            </w:pPr>
            <w:r w:rsidRPr="00331C8E">
              <w:rPr>
                <w:b/>
                <w:bCs/>
              </w:rPr>
              <w:t xml:space="preserve">Site of </w:t>
            </w:r>
            <w:smartTag w:element="place" w:uri="urn:schemas-microsoft-com:office:smarttags">
              <w:smartTag w:element="PlaceName" w:uri="urn:schemas-microsoft-com:office:smarttags">
                <w:r w:rsidRPr="00331C8E">
                  <w:rPr>
                    <w:b/>
                    <w:bCs/>
                  </w:rPr>
                  <w:t>Auke</w:t>
                </w:r>
              </w:smartTag>
              <w:r w:rsidRPr="00331C8E">
                <w:rPr>
                  <w:b/>
                  <w:bCs/>
                </w:rPr>
                <w:t xml:space="preserve"> </w:t>
              </w:r>
              <w:smartTag w:element="PlaceType" w:uri="urn:schemas-microsoft-com:office:smarttags">
                <w:r w:rsidRPr="00331C8E">
                  <w:rPr>
                    <w:b/>
                    <w:bCs/>
                  </w:rPr>
                  <w:t>Bay</w:t>
                </w:r>
              </w:smartTag>
            </w:smartTag>
            <w:r w:rsidRPr="00331C8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H</w:t>
            </w:r>
            <w:r w:rsidRPr="00331C8E">
              <w:rPr>
                <w:b/>
                <w:bCs/>
              </w:rPr>
              <w:t xml:space="preserve">ydrocarbon </w:t>
            </w:r>
            <w:r>
              <w:rPr>
                <w:b/>
                <w:bCs/>
              </w:rPr>
              <w:t>M</w:t>
            </w:r>
            <w:r w:rsidRPr="00331C8E">
              <w:rPr>
                <w:b/>
                <w:bCs/>
              </w:rPr>
              <w:t>onitoring</w:t>
            </w:r>
            <w:r>
              <w:rPr>
                <w:b/>
                <w:bCs/>
              </w:rPr>
              <w:t xml:space="preserve"> Stations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MKS 5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Makushin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  <w:r>
              <w:t xml:space="preserve"> South (Glacier Valley Creek)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2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 9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3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HMP12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Humpback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Bay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4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PTN 3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North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5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PTS 10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Portage Bay South</w:t>
            </w:r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6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7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SKN 14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Skan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8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SPR 3</w:t>
            </w:r>
          </w:p>
        </w:tc>
        <w:tc>
          <w:tcPr>
            <w:tcW w:type="dxa" w:w="1766"/>
          </w:tcPr>
          <w:p w:rsidP="00604AA0" w:rsidR="00AB5A2B" w:rsidRDefault="00AB5A2B" w:rsidRPr="00337A6D">
            <w:smartTag w:element="place" w:uri="urn:schemas-microsoft-com:office:smarttags">
              <w:smartTag w:element="PlaceName" w:uri="urn:schemas-microsoft-com:office:smarttags">
                <w:r>
                  <w:t>Spray</w:t>
                </w:r>
              </w:smartTag>
              <w:r>
                <w:t xml:space="preserve"> </w:t>
              </w:r>
              <w:smartTag w:element="PlaceType" w:uri="urn:schemas-microsoft-com:office:smarttags">
                <w:r>
                  <w:t>Cape</w:t>
                </w:r>
              </w:smartTag>
            </w:smartTag>
          </w:p>
        </w:tc>
        <w:tc>
          <w:tcPr>
            <w:tcW w:type="dxa" w:w="2834"/>
          </w:tcPr>
          <w:p w:rsidP="00604AA0" w:rsidR="00AB5A2B" w:rsidRDefault="00AB5A2B" w:rsidRPr="00337A6D"/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9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PMN 20/21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North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  <w: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15="http://schemas.microsoft.com/office/word/2012/wordml" xmlns:w16se="http://schemas.microsoft.com/office/word/2015/wordml/symex" xmlns:wne="http://schemas.microsoft.com/office/word/2006/wordml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w:rsidR="00AB5A2B" w:rsidRPr="00337A6D">
        <w:tc>
          <w:tcPr>
            <w:tcW w:type="dxa" w:w="636"/>
          </w:tcPr>
          <w:p w:rsidP="00604AA0" w:rsidR="00AB5A2B" w:rsidRDefault="00AB5A2B" w:rsidRPr="00337A6D">
            <w:r>
              <w:t>10</w:t>
            </w:r>
            <w:r w:rsidRPr="00337A6D">
              <w:t xml:space="preserve">. </w:t>
            </w:r>
          </w:p>
        </w:tc>
        <w:tc>
          <w:tcPr>
            <w:tcW w:type="dxa" w:w="2072"/>
          </w:tcPr>
          <w:p w:rsidP="00604AA0" w:rsidR="00AB5A2B" w:rsidRDefault="00AB5A2B" w:rsidRPr="00337A6D">
            <w:r w:rsidRPr="00337A6D">
              <w:t>PMS 16</w:t>
            </w:r>
          </w:p>
        </w:tc>
        <w:tc>
          <w:tcPr>
            <w:tcW w:type="dxa" w:w="1766"/>
          </w:tcPr>
          <w:p w:rsidP="00604AA0" w:rsidR="00AB5A2B" w:rsidRDefault="00AB5A2B" w:rsidRPr="00337A6D">
            <w:r>
              <w:t>Pumicestone South</w:t>
            </w:r>
          </w:p>
        </w:tc>
        <w:tc>
          <w:tcPr>
            <w:tcW w:type="dxa" w:w="2834"/>
          </w:tcPr>
          <w:p w:rsidP="00604AA0" w:rsidR="00AB5A2B" w:rsidRDefault="00AB5A2B" w:rsidRPr="00337A6D">
            <w:r>
              <w:t>X</w:t>
            </w:r>
          </w:p>
        </w:tc>
      </w:tr>
    </w:tbl>
    <w:p>
      <w:r>
        <w:t>
</w:t>
        <w:t>
</w:t>
      </w:r>
    </w:p>
    <w:p>
      <w:pPr>
        <w:pStyle w:val=""/>
        <w:jc w:val="left"/>
      </w:pPr>
      <w:r>
        <w:rPr>
          <w:rFonts w:ascii="" w:hAnsi="" w:cs="" w:eastAsia=""/>
          <w:b w:val="false"/>
          <w:i w:val="false"/>
          <w:strike w:val="false"/>
          <w:color w:val=""/>
        </w:rPr>
        <w:t/>
      </w:r>
    </w:p>
    <w:p>
      <w:pPr>
        <w:pStyle w:val=""/>
        <w:jc w:val="lef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  <w:p>
      <w:pPr>
        <w:pStyle w:val=""/>
        <w:jc w:val="left"/>
      </w:pP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  <w:r>
        <w:rPr>
          <w:rFonts w:ascii="" w:hAnsi="" w:cs="" w:eastAsia=""/>
          <w:b w:val="true"/>
          <w:i w:val="false"/>
          <w:strike w:val="false"/>
          <w:color w:val=""/>
          <w:sz w:val="22"/>
        </w:rPr>
        <w:t/>
      </w:r>
    </w:p>
    <w:p>
      <w:pPr>
        <w:jc w:val="center"/>
      </w:pPr>
    </w:p>
    <w:p>
      <w:r>
        <w:drawing>
          <wp:inline distT="0" distB="0" distL="0" distR="0">
            <wp:extent cx="7162800" cy="5372100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jc w:val="right"/>
      </w:pPr>
      <w:r>
        <w:rPr>
          <w:rFonts w:ascii="Arial" w:hAnsi="Arial" w:cs="Arial" w:eastAsia="Arial"/>
          <w:b w:val="false"/>
          <w:i w:val="false"/>
          <w:strike w:val="false"/>
          <w:color w:val=""/>
          <w:sz w:val="18"/>
        </w:rPr>
        <w:t/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no"?>
<Relationships xmlns="http://schemas.openxmlformats.org/package/2006/relationships">
<Relationship Id="rId1" Target="settings.xml" Type="http://schemas.openxmlformats.org/officeDocument/2006/relationships/settings"/>
<Relationship Id="rId10" Target="media/image8.jpeg" Type="http://schemas.openxmlformats.org/officeDocument/2006/relationships/image"/>
<Relationship Id="rId2" Target="styles.xml" Type="http://schemas.openxmlformats.org/officeDocument/2006/relationships/styles"/>
<Relationship Id="rId3" Target="media/image1.jpeg" Type="http://schemas.openxmlformats.org/officeDocument/2006/relationships/image"/>
<Relationship Id="rId4" Target="media/image2.jpeg" Type="http://schemas.openxmlformats.org/officeDocument/2006/relationships/image"/>
<Relationship Id="rId5" Target="media/image3.jpeg" Type="http://schemas.openxmlformats.org/officeDocument/2006/relationships/image"/>
<Relationship Id="rId6" Target="media/image4.jpeg" Type="http://schemas.openxmlformats.org/officeDocument/2006/relationships/image"/>
<Relationship Id="rId7" Target="media/image5.jpeg" Type="http://schemas.openxmlformats.org/officeDocument/2006/relationships/image"/>
<Relationship Id="rId8" Target="media/image6.jpeg" Type="http://schemas.openxmlformats.org/officeDocument/2006/relationships/image"/>
<Relationship Id="rId9" Target="media/image7.jpeg" Type="http://schemas.openxmlformats.org/officeDocument/2006/relationships/image"/>
</Relationships>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2018-05-10T12:57:23Z</dcterms:created>
  <dc:creator>Apache POI</dc:creator>
</cp:coreProperties>
</file>